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A6" w:rsidRPr="00CC74C9" w:rsidRDefault="00A723A6" w:rsidP="000909C5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3260"/>
      </w:tblGrid>
      <w:tr w:rsidR="00B518DD" w:rsidRPr="00CC74C9" w:rsidTr="00B518DD">
        <w:tc>
          <w:tcPr>
            <w:tcW w:w="2835" w:type="dxa"/>
          </w:tcPr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Jan van Brabant college</w:t>
            </w:r>
          </w:p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Vestiging Deltaweg</w:t>
            </w:r>
          </w:p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Deltaweg 205</w:t>
            </w:r>
          </w:p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5709 AB Helmond</w:t>
            </w:r>
          </w:p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T: 0492 - 510 306</w:t>
            </w:r>
          </w:p>
        </w:tc>
        <w:tc>
          <w:tcPr>
            <w:tcW w:w="3828" w:type="dxa"/>
          </w:tcPr>
          <w:p w:rsidR="00B518DD" w:rsidRPr="00CC74C9" w:rsidRDefault="00B518DD" w:rsidP="000909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632C0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F632C0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F632C0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4616A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04616A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04616A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6F68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DC6F68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DC6F68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97A80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97A80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897A80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A1AB4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FA1AB4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FA1AB4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B5913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B5913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7B5913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012F0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B012F0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B012F0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54667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F54667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F54667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D4923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9D4923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9D4923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909C5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0909C5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0909C5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751A9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751A9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7751A9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C74C9" w:rsidRPr="00CC74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CC74C9" w:rsidRPr="00CC74C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CC74C9" w:rsidRPr="00CC7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F048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F0486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7F048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D0AC1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D0AC1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8D0A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1630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016303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0163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C295E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C295E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5C29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A763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3A7637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3A76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468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B4687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8B46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E432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9E4329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9E432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27C2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B27C24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B27C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713D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1713DF">
              <w:rPr>
                <w:rFonts w:ascii="Calibri" w:hAnsi="Calibri" w:cs="Calibri"/>
                <w:sz w:val="22"/>
                <w:szCs w:val="22"/>
              </w:rPr>
              <w:instrText xml:space="preserve"> INCLUDEPICTURE  "https://pr.janvanbrabantcollege.nl/Media/view/69599/afbeelding.jpg" \* MERGEFORMATINET </w:instrText>
            </w:r>
            <w:r w:rsidR="001713D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81AAD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381AAD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381AAD">
              <w:rPr>
                <w:rFonts w:ascii="Calibri" w:hAnsi="Calibri" w:cs="Calibri"/>
                <w:sz w:val="22"/>
                <w:szCs w:val="22"/>
              </w:rPr>
              <w:instrText>INCLUDEPICTURE  "https://pr.janvanbrabantcollege.nl/Media/view/69599/afbeelding.jpg" \* MERGEFORMATINET</w:instrText>
            </w:r>
            <w:r w:rsidR="00381AAD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381A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B3402">
              <w:rPr>
                <w:rFonts w:ascii="Calibri" w:hAnsi="Calibri" w:cs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fbeeldingsresultaat voor jan van brabant college" style="width:192.75pt;height:1in">
                  <v:imagedata r:id="rId7" r:href="rId8"/>
                </v:shape>
              </w:pict>
            </w:r>
            <w:r w:rsidR="00381A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713D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27C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E432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B468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A763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C29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1630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D0AC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F048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C74C9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751A9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909C5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D4923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54667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012F0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B5913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1AB4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97A80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C6F68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4616A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632C0"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C74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B518DD" w:rsidRPr="00CC74C9" w:rsidRDefault="00B518DD" w:rsidP="000909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18DD" w:rsidRPr="00CC74C9" w:rsidRDefault="00B518DD" w:rsidP="000909C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18DD" w:rsidRPr="00CC74C9" w:rsidRDefault="00B518DD" w:rsidP="000909C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18DD" w:rsidRPr="00CC74C9" w:rsidRDefault="00B518DD" w:rsidP="000909C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Medezeggenschapsraad</w:t>
            </w:r>
          </w:p>
          <w:p w:rsidR="00B518DD" w:rsidRPr="00CC74C9" w:rsidRDefault="00B518DD" w:rsidP="000909C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18DD" w:rsidRPr="005339E3" w:rsidRDefault="00B518DD" w:rsidP="000909C5">
      <w:pPr>
        <w:tabs>
          <w:tab w:val="left" w:pos="993"/>
        </w:tabs>
        <w:rPr>
          <w:rFonts w:ascii="Calibri" w:hAnsi="Calibri" w:cs="Calibri"/>
          <w:b/>
          <w:sz w:val="28"/>
          <w:szCs w:val="22"/>
        </w:rPr>
      </w:pPr>
    </w:p>
    <w:p w:rsidR="00B518DD" w:rsidRPr="005339E3" w:rsidRDefault="00B518DD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bCs/>
          <w:sz w:val="28"/>
          <w:szCs w:val="22"/>
        </w:rPr>
      </w:pPr>
      <w:r w:rsidRPr="005339E3">
        <w:rPr>
          <w:rFonts w:ascii="Calibri" w:hAnsi="Calibri" w:cs="Calibri"/>
          <w:b/>
          <w:bCs/>
          <w:sz w:val="28"/>
          <w:szCs w:val="22"/>
        </w:rPr>
        <w:t xml:space="preserve">Notulen vergadering </w:t>
      </w:r>
      <w:r w:rsidR="003667CE">
        <w:rPr>
          <w:rFonts w:ascii="Calibri" w:hAnsi="Calibri" w:cs="Calibri"/>
          <w:b/>
          <w:bCs/>
          <w:sz w:val="28"/>
          <w:szCs w:val="22"/>
        </w:rPr>
        <w:t>18-06</w:t>
      </w:r>
      <w:r w:rsidR="00FA455C">
        <w:rPr>
          <w:rFonts w:ascii="Calibri" w:hAnsi="Calibri" w:cs="Calibri"/>
          <w:b/>
          <w:bCs/>
          <w:sz w:val="28"/>
          <w:szCs w:val="22"/>
        </w:rPr>
        <w:t>-2020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03"/>
        <w:gridCol w:w="831"/>
        <w:gridCol w:w="709"/>
        <w:gridCol w:w="1701"/>
        <w:gridCol w:w="709"/>
        <w:gridCol w:w="2435"/>
        <w:gridCol w:w="17"/>
        <w:gridCol w:w="608"/>
        <w:gridCol w:w="1227"/>
      </w:tblGrid>
      <w:tr w:rsidR="009A07DB" w:rsidRPr="00CC74C9" w:rsidTr="005339E3">
        <w:trPr>
          <w:trHeight w:val="198"/>
        </w:trPr>
        <w:tc>
          <w:tcPr>
            <w:tcW w:w="1999" w:type="dxa"/>
            <w:gridSpan w:val="2"/>
            <w:shd w:val="clear" w:color="auto" w:fill="F2F2F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Docentengeleding</w:t>
            </w:r>
          </w:p>
        </w:tc>
        <w:tc>
          <w:tcPr>
            <w:tcW w:w="831" w:type="dxa"/>
            <w:shd w:val="clear" w:color="auto" w:fill="F2F2F2"/>
          </w:tcPr>
          <w:p w:rsidR="009A07DB" w:rsidRPr="00CC74C9" w:rsidRDefault="009A07DB" w:rsidP="009A07DB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Leerlingengeleding</w:t>
            </w:r>
          </w:p>
        </w:tc>
        <w:tc>
          <w:tcPr>
            <w:tcW w:w="3161" w:type="dxa"/>
            <w:gridSpan w:val="3"/>
            <w:shd w:val="clear" w:color="auto" w:fill="F2F2F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Oudergeleding</w:t>
            </w:r>
          </w:p>
        </w:tc>
        <w:tc>
          <w:tcPr>
            <w:tcW w:w="1835" w:type="dxa"/>
            <w:gridSpan w:val="2"/>
            <w:shd w:val="clear" w:color="auto" w:fill="F2F2F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74C9">
              <w:rPr>
                <w:rFonts w:ascii="Calibri" w:hAnsi="Calibri" w:cs="Calibri"/>
                <w:b/>
                <w:sz w:val="22"/>
                <w:szCs w:val="22"/>
              </w:rPr>
              <w:t>Schoolleiding</w:t>
            </w:r>
          </w:p>
        </w:tc>
      </w:tr>
      <w:tr w:rsidR="009A07DB" w:rsidRPr="00CC74C9" w:rsidTr="005339E3">
        <w:trPr>
          <w:trHeight w:val="184"/>
        </w:trPr>
        <w:tc>
          <w:tcPr>
            <w:tcW w:w="596" w:type="dxa"/>
          </w:tcPr>
          <w:p w:rsidR="009A07DB" w:rsidRPr="00CC74C9" w:rsidRDefault="00D35C2A" w:rsidP="003667CE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403" w:type="dxa"/>
          </w:tcPr>
          <w:p w:rsidR="009A07DB" w:rsidRPr="00CC74C9" w:rsidRDefault="009A07DB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R. Willems</w:t>
            </w:r>
          </w:p>
        </w:tc>
        <w:tc>
          <w:tcPr>
            <w:tcW w:w="831" w:type="dxa"/>
          </w:tcPr>
          <w:p w:rsidR="009A07DB" w:rsidRDefault="009A07DB" w:rsidP="009A07DB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D35C2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701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J. van de Laar</w:t>
            </w:r>
          </w:p>
        </w:tc>
        <w:tc>
          <w:tcPr>
            <w:tcW w:w="709" w:type="dxa"/>
          </w:tcPr>
          <w:p w:rsidR="009A07DB" w:rsidRPr="00CC74C9" w:rsidRDefault="00D35C2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  <w:tc>
          <w:tcPr>
            <w:tcW w:w="2435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H. Westerhof</w:t>
            </w:r>
          </w:p>
        </w:tc>
        <w:tc>
          <w:tcPr>
            <w:tcW w:w="625" w:type="dxa"/>
            <w:gridSpan w:val="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C. Kuijpers</w:t>
            </w:r>
          </w:p>
        </w:tc>
      </w:tr>
      <w:tr w:rsidR="009A07DB" w:rsidRPr="00CC74C9" w:rsidTr="005339E3">
        <w:trPr>
          <w:trHeight w:val="228"/>
        </w:trPr>
        <w:tc>
          <w:tcPr>
            <w:tcW w:w="596" w:type="dxa"/>
          </w:tcPr>
          <w:p w:rsidR="009A07DB" w:rsidRPr="00CC74C9" w:rsidRDefault="00EC4048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403" w:type="dxa"/>
          </w:tcPr>
          <w:p w:rsidR="009A07DB" w:rsidRPr="00CC74C9" w:rsidRDefault="009A07DB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K. Saber</w:t>
            </w:r>
          </w:p>
        </w:tc>
        <w:tc>
          <w:tcPr>
            <w:tcW w:w="831" w:type="dxa"/>
          </w:tcPr>
          <w:p w:rsidR="009A07DB" w:rsidRDefault="009A07DB" w:rsidP="009A07DB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D35C2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701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T. Stommels</w:t>
            </w:r>
          </w:p>
        </w:tc>
        <w:tc>
          <w:tcPr>
            <w:tcW w:w="709" w:type="dxa"/>
          </w:tcPr>
          <w:p w:rsidR="009A07DB" w:rsidRPr="00CC74C9" w:rsidRDefault="00D35C2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  <w:tc>
          <w:tcPr>
            <w:tcW w:w="2452" w:type="dxa"/>
            <w:gridSpan w:val="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F. van Bloemenhuis</w:t>
            </w:r>
          </w:p>
        </w:tc>
        <w:tc>
          <w:tcPr>
            <w:tcW w:w="608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7DB" w:rsidRPr="00CC74C9" w:rsidTr="005339E3">
        <w:trPr>
          <w:trHeight w:val="112"/>
        </w:trPr>
        <w:tc>
          <w:tcPr>
            <w:tcW w:w="596" w:type="dxa"/>
          </w:tcPr>
          <w:p w:rsidR="009A07DB" w:rsidRPr="00CC74C9" w:rsidRDefault="00EC4048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403" w:type="dxa"/>
          </w:tcPr>
          <w:p w:rsidR="009A07DB" w:rsidRPr="00CC74C9" w:rsidRDefault="009A07DB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 xml:space="preserve">J. van Deursen </w:t>
            </w:r>
          </w:p>
        </w:tc>
        <w:tc>
          <w:tcPr>
            <w:tcW w:w="831" w:type="dxa"/>
          </w:tcPr>
          <w:p w:rsidR="009A07DB" w:rsidRPr="00CC74C9" w:rsidRDefault="009A07DB" w:rsidP="009A07DB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gridSpan w:val="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7DB" w:rsidRPr="00CC74C9" w:rsidTr="005339E3">
        <w:trPr>
          <w:trHeight w:val="202"/>
        </w:trPr>
        <w:tc>
          <w:tcPr>
            <w:tcW w:w="596" w:type="dxa"/>
          </w:tcPr>
          <w:p w:rsidR="009A07DB" w:rsidRPr="00CC74C9" w:rsidRDefault="00D35C2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</w:t>
            </w:r>
          </w:p>
        </w:tc>
        <w:tc>
          <w:tcPr>
            <w:tcW w:w="1403" w:type="dxa"/>
          </w:tcPr>
          <w:p w:rsidR="009A07DB" w:rsidRPr="00CC74C9" w:rsidRDefault="009A07DB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C74C9">
              <w:rPr>
                <w:rFonts w:ascii="Calibri" w:hAnsi="Calibri" w:cs="Calibri"/>
                <w:sz w:val="22"/>
                <w:szCs w:val="22"/>
              </w:rPr>
              <w:t>M. Rijs</w:t>
            </w:r>
          </w:p>
        </w:tc>
        <w:tc>
          <w:tcPr>
            <w:tcW w:w="831" w:type="dxa"/>
          </w:tcPr>
          <w:p w:rsidR="009A07DB" w:rsidRPr="00CC74C9" w:rsidRDefault="009A07DB" w:rsidP="009A07DB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gridSpan w:val="2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A07DB" w:rsidRPr="00CC74C9" w:rsidRDefault="009A07DB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2A93" w:rsidRPr="00CC74C9" w:rsidRDefault="006C2A93" w:rsidP="000909C5">
      <w:pPr>
        <w:outlineLvl w:val="0"/>
        <w:rPr>
          <w:rFonts w:ascii="Calibri" w:hAnsi="Calibri" w:cs="Calibri"/>
          <w:sz w:val="22"/>
          <w:szCs w:val="22"/>
        </w:rPr>
      </w:pPr>
    </w:p>
    <w:p w:rsidR="00944253" w:rsidRDefault="00944253" w:rsidP="007F0486">
      <w:pPr>
        <w:spacing w:line="276" w:lineRule="auto"/>
        <w:rPr>
          <w:rFonts w:ascii="Calibri" w:hAnsi="Calibri" w:cs="Calibri"/>
        </w:rPr>
      </w:pPr>
    </w:p>
    <w:p w:rsidR="00944253" w:rsidRDefault="00944253" w:rsidP="007F048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Notulant </w:t>
      </w:r>
      <w:r w:rsidR="005339E3">
        <w:rPr>
          <w:rFonts w:ascii="Calibri" w:hAnsi="Calibri" w:cs="Calibri"/>
        </w:rPr>
        <w:t>:</w:t>
      </w:r>
      <w:r w:rsidR="005C6312">
        <w:rPr>
          <w:rFonts w:ascii="Calibri" w:hAnsi="Calibri" w:cs="Calibri"/>
        </w:rPr>
        <w:t xml:space="preserve"> Jeroen van Deursen</w:t>
      </w:r>
    </w:p>
    <w:p w:rsidR="00FA455C" w:rsidRDefault="00FA455C" w:rsidP="00FA455C">
      <w:pPr>
        <w:spacing w:line="276" w:lineRule="auto"/>
        <w:rPr>
          <w:rFonts w:ascii="Cambria" w:hAnsi="Cambria"/>
          <w:sz w:val="20"/>
          <w:szCs w:val="20"/>
        </w:rPr>
      </w:pPr>
    </w:p>
    <w:p w:rsidR="008B4687" w:rsidRDefault="003667CE" w:rsidP="008B4687">
      <w:pPr>
        <w:numPr>
          <w:ilvl w:val="0"/>
          <w:numId w:val="27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Opening van de vergadering om 19.00</w:t>
      </w:r>
      <w:r w:rsidR="00FD07E9">
        <w:rPr>
          <w:rFonts w:ascii="Cambria" w:hAnsi="Cambria"/>
          <w:sz w:val="20"/>
          <w:szCs w:val="20"/>
        </w:rPr>
        <w:t>/19.40</w:t>
      </w:r>
      <w:r>
        <w:rPr>
          <w:rFonts w:ascii="Cambria" w:hAnsi="Cambria"/>
          <w:sz w:val="20"/>
          <w:szCs w:val="20"/>
        </w:rPr>
        <w:t xml:space="preserve"> </w:t>
      </w:r>
      <w:r w:rsidR="005C6312" w:rsidRPr="008B4687">
        <w:rPr>
          <w:rFonts w:ascii="Cambria" w:hAnsi="Cambria"/>
          <w:sz w:val="20"/>
          <w:szCs w:val="20"/>
        </w:rPr>
        <w:t>uur</w:t>
      </w:r>
      <w:r w:rsidR="008B4687" w:rsidRPr="008B4687">
        <w:rPr>
          <w:rFonts w:ascii="Cambria" w:hAnsi="Cambria"/>
          <w:sz w:val="20"/>
          <w:szCs w:val="20"/>
        </w:rPr>
        <w:t>: In verband met coronamaatregelen wordt de ve</w:t>
      </w:r>
      <w:r w:rsidR="00380304">
        <w:rPr>
          <w:rFonts w:ascii="Cambria" w:hAnsi="Cambria"/>
          <w:sz w:val="20"/>
          <w:szCs w:val="20"/>
        </w:rPr>
        <w:t>rgadering via Google meet gehouden</w:t>
      </w:r>
      <w:r w:rsidR="008B4687" w:rsidRPr="008B4687">
        <w:rPr>
          <w:rFonts w:ascii="Cambria" w:hAnsi="Cambria"/>
          <w:sz w:val="20"/>
          <w:szCs w:val="20"/>
        </w:rPr>
        <w:t>.</w:t>
      </w:r>
      <w:r w:rsidR="005C6312" w:rsidRPr="008B4687">
        <w:rPr>
          <w:rFonts w:ascii="Cambria" w:hAnsi="Cambria"/>
          <w:sz w:val="20"/>
          <w:szCs w:val="20"/>
        </w:rPr>
        <w:t xml:space="preserve"> </w:t>
      </w:r>
    </w:p>
    <w:p w:rsidR="002E4830" w:rsidRPr="003667CE" w:rsidRDefault="002E4830" w:rsidP="003E3862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3667CE">
        <w:rPr>
          <w:rFonts w:ascii="Cambria" w:hAnsi="Cambria"/>
          <w:sz w:val="20"/>
          <w:szCs w:val="20"/>
        </w:rPr>
        <w:t>Mededelingen</w:t>
      </w:r>
    </w:p>
    <w:p w:rsidR="00D35C2A" w:rsidRDefault="00D35C2A" w:rsidP="00D35C2A">
      <w:pPr>
        <w:pStyle w:val="Lijstalinea"/>
        <w:numPr>
          <w:ilvl w:val="0"/>
          <w:numId w:val="5"/>
        </w:num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2E4830" w:rsidRPr="003667CE">
        <w:rPr>
          <w:rFonts w:ascii="Cambria" w:hAnsi="Cambria"/>
          <w:sz w:val="20"/>
          <w:szCs w:val="20"/>
        </w:rPr>
        <w:t>uders</w:t>
      </w:r>
    </w:p>
    <w:p w:rsidR="002E4830" w:rsidRPr="00D35C2A" w:rsidRDefault="005B3402" w:rsidP="00D35C2A">
      <w:pPr>
        <w:pStyle w:val="Lijstalinea"/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 oudergeleding maakt</w:t>
      </w:r>
      <w:r w:rsidR="00D35C2A">
        <w:rPr>
          <w:rFonts w:ascii="Cambria" w:hAnsi="Cambria"/>
          <w:sz w:val="20"/>
          <w:szCs w:val="20"/>
        </w:rPr>
        <w:t xml:space="preserve"> zich zorgen over de start van het </w:t>
      </w:r>
      <w:r>
        <w:rPr>
          <w:rFonts w:ascii="Cambria" w:hAnsi="Cambria"/>
          <w:sz w:val="20"/>
          <w:szCs w:val="20"/>
        </w:rPr>
        <w:t xml:space="preserve">fysieke </w:t>
      </w:r>
      <w:r w:rsidR="00D35C2A">
        <w:rPr>
          <w:rFonts w:ascii="Cambria" w:hAnsi="Cambria"/>
          <w:sz w:val="20"/>
          <w:szCs w:val="20"/>
        </w:rPr>
        <w:t>onderwijs. Ze merken aan leerlingen dat er behoefte is</w:t>
      </w:r>
      <w:r>
        <w:rPr>
          <w:rFonts w:ascii="Cambria" w:hAnsi="Cambria"/>
          <w:sz w:val="20"/>
          <w:szCs w:val="20"/>
        </w:rPr>
        <w:t xml:space="preserve"> om vaker naar school te gaan. Het overzicht is weg bij leerlingen en</w:t>
      </w:r>
      <w:r w:rsidR="00D35C2A">
        <w:rPr>
          <w:rFonts w:ascii="Cambria" w:hAnsi="Cambria"/>
          <w:sz w:val="20"/>
          <w:szCs w:val="20"/>
        </w:rPr>
        <w:t xml:space="preserve"> ook bij de ouders. Scholen zijn afhankelijk van het RIVM of we de 1,5 meter moeten handhaven in de school.</w:t>
      </w:r>
      <w:r w:rsidR="00FD07E9">
        <w:rPr>
          <w:rFonts w:ascii="Cambria" w:hAnsi="Cambria"/>
          <w:sz w:val="20"/>
          <w:szCs w:val="20"/>
        </w:rPr>
        <w:t xml:space="preserve"> C.Kuijpers: op dit moment zien we geen mogelijkheden tot verbetering.</w:t>
      </w:r>
      <w:r w:rsidR="00D35C2A">
        <w:rPr>
          <w:rFonts w:ascii="Cambria" w:hAnsi="Cambria"/>
          <w:sz w:val="20"/>
          <w:szCs w:val="20"/>
        </w:rPr>
        <w:br/>
        <w:t>P</w:t>
      </w:r>
      <w:r w:rsidR="002E4830" w:rsidRPr="00D35C2A">
        <w:rPr>
          <w:rFonts w:ascii="Cambria" w:hAnsi="Cambria"/>
          <w:sz w:val="20"/>
          <w:szCs w:val="20"/>
        </w:rPr>
        <w:t>ersoneel</w:t>
      </w:r>
      <w:r w:rsidR="00D35C2A">
        <w:rPr>
          <w:rFonts w:ascii="Cambria" w:hAnsi="Cambria"/>
          <w:sz w:val="20"/>
          <w:szCs w:val="20"/>
        </w:rPr>
        <w:t>:</w:t>
      </w:r>
      <w:r w:rsidR="00D35C2A">
        <w:rPr>
          <w:rFonts w:ascii="Cambria" w:hAnsi="Cambria"/>
          <w:sz w:val="20"/>
          <w:szCs w:val="20"/>
        </w:rPr>
        <w:br/>
        <w:t>In het begin was er onduidelijk hoe het PTA ingevuld moest worden. Ki</w:t>
      </w:r>
      <w:r>
        <w:rPr>
          <w:rFonts w:ascii="Cambria" w:hAnsi="Cambria"/>
          <w:sz w:val="20"/>
          <w:szCs w:val="20"/>
        </w:rPr>
        <w:t>nderen loggen in en uit als ze vanuit huis een les volgens. De</w:t>
      </w:r>
      <w:r w:rsidR="00D35C2A">
        <w:rPr>
          <w:rFonts w:ascii="Cambria" w:hAnsi="Cambria"/>
          <w:sz w:val="20"/>
          <w:szCs w:val="20"/>
        </w:rPr>
        <w:t xml:space="preserve"> wifi op school is niet optimaal, dat brengt onrust. Leerlingen moeten ook nog uit de </w:t>
      </w:r>
      <w:r>
        <w:rPr>
          <w:rFonts w:ascii="Cambria" w:hAnsi="Cambria"/>
          <w:sz w:val="20"/>
          <w:szCs w:val="20"/>
        </w:rPr>
        <w:t>‘</w:t>
      </w:r>
      <w:r w:rsidR="00D35C2A">
        <w:rPr>
          <w:rFonts w:ascii="Cambria" w:hAnsi="Cambria"/>
          <w:sz w:val="20"/>
          <w:szCs w:val="20"/>
        </w:rPr>
        <w:t>vakantiemodus</w:t>
      </w:r>
      <w:r>
        <w:rPr>
          <w:rFonts w:ascii="Cambria" w:hAnsi="Cambria"/>
          <w:sz w:val="20"/>
          <w:szCs w:val="20"/>
        </w:rPr>
        <w:t>’</w:t>
      </w:r>
      <w:r w:rsidR="00D35C2A">
        <w:rPr>
          <w:rFonts w:ascii="Cambria" w:hAnsi="Cambria"/>
          <w:sz w:val="20"/>
          <w:szCs w:val="20"/>
        </w:rPr>
        <w:t xml:space="preserve"> komen, </w:t>
      </w:r>
      <w:r w:rsidR="007D764C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De functies van afdelingsleider en coördinator op de Gasthuisstraat worden volgend jaar ingevuld door R. van Horssen en J. van Deursen.</w:t>
      </w:r>
    </w:p>
    <w:p w:rsidR="002E4830" w:rsidRDefault="002E4830" w:rsidP="002E4830">
      <w:pPr>
        <w:pStyle w:val="Lijstalinea"/>
        <w:numPr>
          <w:ilvl w:val="0"/>
          <w:numId w:val="5"/>
        </w:num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="00D35C2A">
        <w:rPr>
          <w:rFonts w:ascii="Cambria" w:hAnsi="Cambria"/>
          <w:sz w:val="20"/>
          <w:szCs w:val="20"/>
        </w:rPr>
        <w:t>MR:</w:t>
      </w:r>
    </w:p>
    <w:p w:rsidR="00D35C2A" w:rsidRPr="005B3402" w:rsidRDefault="007D764C" w:rsidP="005B3402">
      <w:pPr>
        <w:pStyle w:val="Lijstalinea"/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L. van Genugten gaat per 1 augustus stoppen. Er is een vacature uitgezet voor een interim bestuurder. </w:t>
      </w:r>
      <w:r w:rsidR="00FD07E9" w:rsidRPr="005B3402">
        <w:rPr>
          <w:rFonts w:ascii="Cambria" w:hAnsi="Cambria"/>
          <w:sz w:val="20"/>
          <w:szCs w:val="20"/>
        </w:rPr>
        <w:t>Er zijn twee kandidaten die zich hebben gemeld voor de adjunct-directeursfunctie op de Molenstraat.</w:t>
      </w:r>
    </w:p>
    <w:p w:rsidR="007D764C" w:rsidRDefault="002E4830" w:rsidP="007D764C">
      <w:pPr>
        <w:pStyle w:val="Lijstalinea"/>
        <w:numPr>
          <w:ilvl w:val="0"/>
          <w:numId w:val="5"/>
        </w:numPr>
        <w:spacing w:line="276" w:lineRule="auto"/>
        <w:ind w:left="1080"/>
        <w:rPr>
          <w:rFonts w:ascii="Cambria" w:hAnsi="Cambria"/>
          <w:sz w:val="20"/>
          <w:szCs w:val="20"/>
        </w:rPr>
      </w:pPr>
      <w:r w:rsidRPr="00FA3B1C">
        <w:rPr>
          <w:rFonts w:ascii="Cambria" w:hAnsi="Cambria"/>
          <w:sz w:val="20"/>
          <w:szCs w:val="20"/>
        </w:rPr>
        <w:t>Directie</w:t>
      </w:r>
      <w:r>
        <w:rPr>
          <w:rFonts w:ascii="Cambria" w:hAnsi="Cambria"/>
          <w:sz w:val="20"/>
          <w:szCs w:val="20"/>
        </w:rPr>
        <w:t xml:space="preserve">: </w:t>
      </w:r>
    </w:p>
    <w:p w:rsidR="00FD07E9" w:rsidRDefault="00FD07E9" w:rsidP="00FD07E9">
      <w:pPr>
        <w:pStyle w:val="Lijstalinea"/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96,5%</w:t>
      </w:r>
      <w:r w:rsidR="005B3402">
        <w:rPr>
          <w:rFonts w:ascii="Cambria" w:hAnsi="Cambria"/>
          <w:sz w:val="20"/>
          <w:szCs w:val="20"/>
        </w:rPr>
        <w:t xml:space="preserve"> van de leerlingen is nu geslaagd</w:t>
      </w:r>
      <w:r>
        <w:rPr>
          <w:rFonts w:ascii="Cambria" w:hAnsi="Cambria"/>
          <w:sz w:val="20"/>
          <w:szCs w:val="20"/>
        </w:rPr>
        <w:t>. Er is een mogelijkheid op 100%</w:t>
      </w:r>
      <w:r w:rsidR="005B3402">
        <w:rPr>
          <w:rFonts w:ascii="Cambria" w:hAnsi="Cambria"/>
          <w:sz w:val="20"/>
          <w:szCs w:val="20"/>
        </w:rPr>
        <w:t>, 5 leerlingen moeten nog een resultaatverbeteringstoets maken.</w:t>
      </w:r>
      <w:r>
        <w:rPr>
          <w:rFonts w:ascii="Cambria" w:hAnsi="Cambria"/>
          <w:sz w:val="20"/>
          <w:szCs w:val="20"/>
        </w:rPr>
        <w:br/>
      </w:r>
      <w:r w:rsidR="005B3402">
        <w:rPr>
          <w:rFonts w:ascii="Cambria" w:hAnsi="Cambria"/>
          <w:sz w:val="20"/>
          <w:szCs w:val="20"/>
        </w:rPr>
        <w:t xml:space="preserve">Er zijn personele mutaties die invloed hebben </w:t>
      </w:r>
      <w:r>
        <w:rPr>
          <w:rFonts w:ascii="Cambria" w:hAnsi="Cambria"/>
          <w:sz w:val="20"/>
          <w:szCs w:val="20"/>
        </w:rPr>
        <w:t>op de formatie. SL is daar mee bezig.</w:t>
      </w:r>
      <w:r>
        <w:rPr>
          <w:rFonts w:ascii="Cambria" w:hAnsi="Cambria"/>
          <w:sz w:val="20"/>
          <w:szCs w:val="20"/>
        </w:rPr>
        <w:br/>
      </w:r>
      <w:r w:rsidR="005B3402">
        <w:rPr>
          <w:rFonts w:ascii="Cambria" w:hAnsi="Cambria"/>
          <w:sz w:val="20"/>
          <w:szCs w:val="20"/>
        </w:rPr>
        <w:t>Op de Gasthuisstraat worden extra FTE ingezet om de klassen in de onderbouw te splitsen, er is 43 uur te verdelen. Er wordt gezocht</w:t>
      </w:r>
      <w:r>
        <w:rPr>
          <w:rFonts w:ascii="Cambria" w:hAnsi="Cambria"/>
          <w:sz w:val="20"/>
          <w:szCs w:val="20"/>
        </w:rPr>
        <w:t xml:space="preserve"> naar een docent Frans en een docent LO voor volg</w:t>
      </w:r>
      <w:r w:rsidR="005B3402">
        <w:rPr>
          <w:rFonts w:ascii="Cambria" w:hAnsi="Cambria"/>
          <w:sz w:val="20"/>
          <w:szCs w:val="20"/>
        </w:rPr>
        <w:t>end schooljaar op de Deltaweg</w:t>
      </w:r>
    </w:p>
    <w:p w:rsidR="007D764C" w:rsidRPr="007D764C" w:rsidRDefault="007D764C" w:rsidP="007D764C">
      <w:pPr>
        <w:pStyle w:val="Lijstalinea"/>
        <w:spacing w:line="276" w:lineRule="auto"/>
        <w:ind w:left="1080"/>
        <w:rPr>
          <w:rFonts w:ascii="Cambria" w:hAnsi="Cambria"/>
          <w:sz w:val="20"/>
          <w:szCs w:val="20"/>
        </w:rPr>
      </w:pPr>
    </w:p>
    <w:p w:rsidR="00FD07E9" w:rsidRDefault="002E4830" w:rsidP="00FD07E9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Notulen vergadering vaststellen (ter instemming)</w:t>
      </w:r>
    </w:p>
    <w:p w:rsidR="005B3402" w:rsidRDefault="00FD07E9" w:rsidP="00FD07E9">
      <w:pPr>
        <w:spacing w:line="276" w:lineRule="auto"/>
        <w:ind w:left="720"/>
        <w:rPr>
          <w:rFonts w:ascii="Cambria" w:hAnsi="Cambria"/>
          <w:sz w:val="20"/>
          <w:szCs w:val="20"/>
        </w:rPr>
      </w:pPr>
      <w:r w:rsidRPr="00FD07E9">
        <w:rPr>
          <w:rFonts w:ascii="Cambria" w:hAnsi="Cambria"/>
          <w:sz w:val="20"/>
          <w:szCs w:val="20"/>
        </w:rPr>
        <w:t xml:space="preserve">Vorige vergadering heeft </w:t>
      </w:r>
      <w:r w:rsidR="005B3402">
        <w:rPr>
          <w:rFonts w:ascii="Cambria" w:hAnsi="Cambria"/>
          <w:sz w:val="20"/>
          <w:szCs w:val="20"/>
        </w:rPr>
        <w:t>de MR geen instemming gegeven aan</w:t>
      </w:r>
      <w:r w:rsidRPr="00FD07E9">
        <w:rPr>
          <w:rFonts w:ascii="Cambria" w:hAnsi="Cambria"/>
          <w:sz w:val="20"/>
          <w:szCs w:val="20"/>
        </w:rPr>
        <w:t xml:space="preserve"> het kaderstuk Deltawijs.</w:t>
      </w:r>
      <w:r w:rsidR="005B3402">
        <w:rPr>
          <w:rFonts w:ascii="Cambria" w:hAnsi="Cambria"/>
          <w:sz w:val="20"/>
          <w:szCs w:val="20"/>
        </w:rPr>
        <w:t xml:space="preserve"> Dat is niet gebeurt omdat de ontwikkelgroep nog moest bespreken wat er met de uren Engels zou gaan gebeuren.</w:t>
      </w:r>
    </w:p>
    <w:p w:rsidR="005B3402" w:rsidRDefault="005B3402">
      <w:pPr>
        <w:spacing w:after="20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FD07E9" w:rsidRDefault="00FD07E9" w:rsidP="00FD07E9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br/>
        <w:t xml:space="preserve">De lessen Engels in leerjaar 2 blijven twee lessen in de week, de leerlingen met een achterstand kunnen in experturen bijgeschoold worden. Collega’s worden hier in gefaciliteerd. </w:t>
      </w:r>
      <w:r>
        <w:rPr>
          <w:rFonts w:ascii="Cambria" w:hAnsi="Cambria"/>
          <w:sz w:val="20"/>
          <w:szCs w:val="20"/>
        </w:rPr>
        <w:br/>
        <w:t xml:space="preserve">Het uitgangspunt in Deltawijs </w:t>
      </w:r>
      <w:r w:rsidR="005B3402">
        <w:rPr>
          <w:rFonts w:ascii="Cambria" w:hAnsi="Cambria"/>
          <w:sz w:val="20"/>
          <w:szCs w:val="20"/>
        </w:rPr>
        <w:t xml:space="preserve">is dat </w:t>
      </w:r>
      <w:r>
        <w:rPr>
          <w:rFonts w:ascii="Cambria" w:hAnsi="Cambria"/>
          <w:sz w:val="20"/>
          <w:szCs w:val="20"/>
        </w:rPr>
        <w:t xml:space="preserve">naast de twee lessen en experturen nadrukkelijk de verbinding </w:t>
      </w:r>
      <w:r w:rsidR="005B3402">
        <w:rPr>
          <w:rFonts w:ascii="Cambria" w:hAnsi="Cambria"/>
          <w:sz w:val="20"/>
          <w:szCs w:val="20"/>
        </w:rPr>
        <w:t>gezocht moet worden tussen de projecten om de Engelse taal te verbeteren.</w:t>
      </w:r>
    </w:p>
    <w:p w:rsidR="002E4830" w:rsidRPr="00FD07E9" w:rsidRDefault="00FD07E9" w:rsidP="00FD07E9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K.Saber: kan het inzetten van de experturen botsen met andere VBU-uren? C.Kuijpers: Ja, experturen kunnen af en toe ook kruisen met de VBU-uren</w:t>
      </w:r>
      <w:r w:rsidR="005B3402">
        <w:rPr>
          <w:rFonts w:ascii="Cambria" w:hAnsi="Cambria"/>
          <w:sz w:val="20"/>
          <w:szCs w:val="20"/>
        </w:rPr>
        <w:t>. De docenten Engels hebben</w:t>
      </w:r>
      <w:r w:rsidR="00141E3D">
        <w:rPr>
          <w:rFonts w:ascii="Cambria" w:hAnsi="Cambria"/>
          <w:sz w:val="20"/>
          <w:szCs w:val="20"/>
        </w:rPr>
        <w:t xml:space="preserve"> 5 experturen, 2 uren daar van moeten op Engels ingezet worden. Belangrijk bij dit punt is dat gedurende en aan het einde van het jaar </w:t>
      </w:r>
      <w:r w:rsidR="005B3402">
        <w:rPr>
          <w:rFonts w:ascii="Cambria" w:hAnsi="Cambria"/>
          <w:sz w:val="20"/>
          <w:szCs w:val="20"/>
        </w:rPr>
        <w:t>geëvalueerd</w:t>
      </w:r>
      <w:r w:rsidR="00141E3D">
        <w:rPr>
          <w:rFonts w:ascii="Cambria" w:hAnsi="Cambria"/>
          <w:sz w:val="20"/>
          <w:szCs w:val="20"/>
        </w:rPr>
        <w:t xml:space="preserve"> </w:t>
      </w:r>
      <w:r w:rsidR="005B3402">
        <w:rPr>
          <w:rFonts w:ascii="Cambria" w:hAnsi="Cambria"/>
          <w:sz w:val="20"/>
          <w:szCs w:val="20"/>
        </w:rPr>
        <w:t xml:space="preserve">moet </w:t>
      </w:r>
      <w:r w:rsidR="00141E3D">
        <w:rPr>
          <w:rFonts w:ascii="Cambria" w:hAnsi="Cambria"/>
          <w:sz w:val="20"/>
          <w:szCs w:val="20"/>
        </w:rPr>
        <w:t>worden of het niveau</w:t>
      </w:r>
      <w:r w:rsidR="005B3402">
        <w:rPr>
          <w:rFonts w:ascii="Cambria" w:hAnsi="Cambria"/>
          <w:sz w:val="20"/>
          <w:szCs w:val="20"/>
        </w:rPr>
        <w:t xml:space="preserve"> van de Engelse taal</w:t>
      </w:r>
      <w:r w:rsidR="00141E3D">
        <w:rPr>
          <w:rFonts w:ascii="Cambria" w:hAnsi="Cambria"/>
          <w:sz w:val="20"/>
          <w:szCs w:val="20"/>
        </w:rPr>
        <w:t xml:space="preserve"> is gestegen of gelijk is gebleven. De MR neemt dit punt op in het activiteitenplan voor 2021-2022.</w:t>
      </w:r>
      <w:r>
        <w:rPr>
          <w:rFonts w:ascii="Cambria" w:hAnsi="Cambria"/>
          <w:sz w:val="20"/>
          <w:szCs w:val="20"/>
        </w:rPr>
        <w:t xml:space="preserve"> </w:t>
      </w:r>
      <w:r w:rsidR="00141E3D">
        <w:rPr>
          <w:rFonts w:ascii="Cambria" w:hAnsi="Cambria"/>
          <w:sz w:val="20"/>
          <w:szCs w:val="20"/>
        </w:rPr>
        <w:t xml:space="preserve">De notulen van de MR worden voor het einde van het schooljaar goedgekeurd. </w:t>
      </w:r>
    </w:p>
    <w:p w:rsidR="00E96F81" w:rsidRDefault="00E96F81" w:rsidP="00E96F81">
      <w:pPr>
        <w:spacing w:line="276" w:lineRule="auto"/>
        <w:ind w:left="1440"/>
        <w:rPr>
          <w:rFonts w:ascii="Cambria" w:hAnsi="Cambria"/>
          <w:sz w:val="20"/>
          <w:szCs w:val="20"/>
        </w:rPr>
      </w:pPr>
    </w:p>
    <w:p w:rsidR="002E4830" w:rsidRDefault="002E4830" w:rsidP="002E4830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Jaarplanning 2020-2021 (ter instemming)</w:t>
      </w:r>
    </w:p>
    <w:p w:rsidR="00E96F81" w:rsidRDefault="00141E3D" w:rsidP="00E96F81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Geen reacties vanuit de MR.</w:t>
      </w:r>
    </w:p>
    <w:p w:rsidR="00141E3D" w:rsidRDefault="002E4830" w:rsidP="00141E3D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PTA aanpassingen leerjaar 3 (ter instemming)</w:t>
      </w:r>
      <w:r w:rsidR="005B3402">
        <w:rPr>
          <w:rFonts w:ascii="Cambria" w:hAnsi="Cambria"/>
          <w:sz w:val="20"/>
          <w:szCs w:val="20"/>
        </w:rPr>
        <w:br/>
        <w:t>Aanpassingen worden door</w:t>
      </w:r>
      <w:r w:rsidR="00E96F81">
        <w:rPr>
          <w:rFonts w:ascii="Cambria" w:hAnsi="Cambria"/>
          <w:sz w:val="20"/>
          <w:szCs w:val="20"/>
        </w:rPr>
        <w:t>gegeven aan C.Kuijpers.</w:t>
      </w:r>
    </w:p>
    <w:p w:rsidR="00E96F81" w:rsidRDefault="00141E3D" w:rsidP="00141E3D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B-toets H5 en 6 wordt niet afgenomen, Maatschappijkunde moet Maatschappijleer zijn. Duits: leesvaardigheid is niet getoetst en het Taaldorp gaat niet door. </w:t>
      </w:r>
      <w:r>
        <w:rPr>
          <w:rFonts w:ascii="Cambria" w:hAnsi="Cambria"/>
          <w:sz w:val="20"/>
          <w:szCs w:val="20"/>
        </w:rPr>
        <w:br/>
      </w:r>
      <w:r w:rsidR="00E96F81">
        <w:rPr>
          <w:rFonts w:ascii="Cambria" w:hAnsi="Cambria"/>
          <w:sz w:val="20"/>
          <w:szCs w:val="20"/>
        </w:rPr>
        <w:t>J. van de Laar: er zijn erg veel to</w:t>
      </w:r>
      <w:r>
        <w:rPr>
          <w:rFonts w:ascii="Cambria" w:hAnsi="Cambria"/>
          <w:sz w:val="20"/>
          <w:szCs w:val="20"/>
        </w:rPr>
        <w:t>etsen in de laatste paar weken, dit is naast het normale huiswerk dat er al is.</w:t>
      </w:r>
      <w:r w:rsidR="00C77613">
        <w:rPr>
          <w:rFonts w:ascii="Cambria" w:hAnsi="Cambria"/>
          <w:sz w:val="20"/>
          <w:szCs w:val="20"/>
        </w:rPr>
        <w:t xml:space="preserve"> C.Kuijpers; alle vakken die je laat vallen worden niet meer gegeven. K.Saber: docenten kijken kritisch naar de PTA’s van volgend schooljaar.</w:t>
      </w:r>
      <w:r w:rsidR="00C77613">
        <w:rPr>
          <w:rFonts w:ascii="Cambria" w:hAnsi="Cambria"/>
          <w:sz w:val="20"/>
          <w:szCs w:val="20"/>
        </w:rPr>
        <w:br/>
      </w:r>
    </w:p>
    <w:p w:rsidR="002E4830" w:rsidRDefault="002E4830" w:rsidP="002E4830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Kwaliteitsmonitoring (ter informatie)</w:t>
      </w:r>
    </w:p>
    <w:p w:rsidR="00E96F81" w:rsidRDefault="00C77613" w:rsidP="00E96F81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Voor ouders is de enquête uitgezet,</w:t>
      </w:r>
      <w:r w:rsidR="005B3402">
        <w:rPr>
          <w:rFonts w:ascii="Cambria" w:hAnsi="Cambria"/>
          <w:sz w:val="20"/>
          <w:szCs w:val="20"/>
        </w:rPr>
        <w:t xml:space="preserve"> daar zijn 200 reacties op gekomen.</w:t>
      </w:r>
      <w:r>
        <w:rPr>
          <w:rFonts w:ascii="Cambria" w:hAnsi="Cambria"/>
          <w:sz w:val="20"/>
          <w:szCs w:val="20"/>
        </w:rPr>
        <w:t xml:space="preserve"> Van de leerlingen hebben we 150 reacties. Tijdens de lessen krijgen leerlingen nu de t</w:t>
      </w:r>
      <w:r w:rsidR="005B3402">
        <w:rPr>
          <w:rFonts w:ascii="Cambria" w:hAnsi="Cambria"/>
          <w:sz w:val="20"/>
          <w:szCs w:val="20"/>
        </w:rPr>
        <w:t>ijd om de enquête in te vullen om mee reacties van leerlingen te krijgen.</w:t>
      </w:r>
    </w:p>
    <w:p w:rsidR="00E96F81" w:rsidRPr="00C77613" w:rsidRDefault="002E4830" w:rsidP="00C77613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Verkiezingen MR 2020-2021 (ter informatie)</w:t>
      </w:r>
      <w:r w:rsidR="00E96F81">
        <w:rPr>
          <w:rFonts w:ascii="Cambria" w:hAnsi="Cambria"/>
          <w:sz w:val="20"/>
          <w:szCs w:val="20"/>
        </w:rPr>
        <w:br/>
        <w:t xml:space="preserve">T. Reichrath is </w:t>
      </w:r>
      <w:r w:rsidR="00B94873">
        <w:rPr>
          <w:rFonts w:ascii="Cambria" w:hAnsi="Cambria"/>
          <w:sz w:val="20"/>
          <w:szCs w:val="20"/>
        </w:rPr>
        <w:t>door het personeel verkozen tot het nieuwe personeelslid in de MR.</w:t>
      </w:r>
      <w:r w:rsidR="00E96F81">
        <w:rPr>
          <w:rFonts w:ascii="Cambria" w:hAnsi="Cambria"/>
          <w:sz w:val="20"/>
          <w:szCs w:val="20"/>
        </w:rPr>
        <w:t xml:space="preserve"> T. Stommels en J. van de Laar zijn herkozen als leden in de leerling geleding.</w:t>
      </w:r>
    </w:p>
    <w:p w:rsidR="006D3EC0" w:rsidRDefault="002E4830" w:rsidP="00C77613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Rondvraag</w:t>
      </w:r>
    </w:p>
    <w:p w:rsidR="00C77613" w:rsidRPr="00C77613" w:rsidRDefault="00C77613" w:rsidP="00C77613">
      <w:pPr>
        <w:spacing w:line="276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R.Willems: doen we nog een etentje? K.Saber: Wellicht volgend jaar. Dan nodigen we C.Kuijpers ook uit. </w:t>
      </w:r>
      <w:r>
        <w:rPr>
          <w:rFonts w:ascii="Cambria" w:hAnsi="Cambria"/>
          <w:sz w:val="20"/>
          <w:szCs w:val="20"/>
        </w:rPr>
        <w:br/>
        <w:t>K.Saber: Is er een subsidie aanvraag gedaan om de achterstanden bij</w:t>
      </w:r>
      <w:r w:rsidR="00BB6C71">
        <w:rPr>
          <w:rFonts w:ascii="Cambria" w:hAnsi="Cambria"/>
          <w:sz w:val="20"/>
          <w:szCs w:val="20"/>
        </w:rPr>
        <w:t xml:space="preserve"> te spijkeren door een extra</w:t>
      </w:r>
      <w:r w:rsidR="00BB6C71">
        <w:rPr>
          <w:rFonts w:ascii="Cambria" w:hAnsi="Cambria"/>
          <w:sz w:val="20"/>
          <w:szCs w:val="20"/>
        </w:rPr>
        <w:br/>
        <w:t xml:space="preserve">C.Kuijpers: </w:t>
      </w:r>
      <w:r w:rsidR="00B94873">
        <w:rPr>
          <w:rFonts w:ascii="Cambria" w:hAnsi="Cambria"/>
          <w:sz w:val="20"/>
          <w:szCs w:val="20"/>
        </w:rPr>
        <w:t>Een reactie op de aanvraag komt voor de vakantie</w:t>
      </w:r>
      <w:r w:rsidR="00BB6C71">
        <w:rPr>
          <w:rFonts w:ascii="Cambria" w:hAnsi="Cambria"/>
          <w:sz w:val="20"/>
          <w:szCs w:val="20"/>
        </w:rPr>
        <w:t xml:space="preserve"> om deze daarna</w:t>
      </w:r>
      <w:bookmarkStart w:id="0" w:name="_GoBack"/>
      <w:bookmarkEnd w:id="0"/>
      <w:r w:rsidR="00BB6C71">
        <w:rPr>
          <w:rFonts w:ascii="Cambria" w:hAnsi="Cambria"/>
          <w:sz w:val="20"/>
          <w:szCs w:val="20"/>
        </w:rPr>
        <w:t xml:space="preserve"> al in te kunnen zetten.</w:t>
      </w:r>
    </w:p>
    <w:p w:rsidR="006D3EC0" w:rsidRDefault="006D3EC0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E96F81" w:rsidRDefault="00E96F81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E96F81" w:rsidRDefault="00E96F81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E96F81" w:rsidRDefault="00E96F81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6D3EC0" w:rsidRDefault="006D3EC0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6D3EC0" w:rsidRDefault="006D3EC0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0E7336" w:rsidRPr="00E67EF6" w:rsidRDefault="000E7336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  <w:r w:rsidRPr="00E67EF6">
        <w:rPr>
          <w:rFonts w:ascii="Calibri" w:hAnsi="Calibri" w:cs="Calibri"/>
          <w:b/>
          <w:sz w:val="22"/>
          <w:szCs w:val="22"/>
        </w:rPr>
        <w:t>Besluitenlijst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763"/>
        <w:gridCol w:w="669"/>
        <w:gridCol w:w="634"/>
        <w:gridCol w:w="669"/>
        <w:gridCol w:w="634"/>
        <w:gridCol w:w="669"/>
        <w:gridCol w:w="634"/>
      </w:tblGrid>
      <w:tr w:rsidR="000E7336" w:rsidRPr="00E67EF6" w:rsidTr="000909C5">
        <w:tc>
          <w:tcPr>
            <w:tcW w:w="1381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Besluit nummer</w:t>
            </w:r>
          </w:p>
        </w:tc>
        <w:tc>
          <w:tcPr>
            <w:tcW w:w="3763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Besluit omschrijving</w:t>
            </w:r>
          </w:p>
        </w:tc>
        <w:tc>
          <w:tcPr>
            <w:tcW w:w="669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ADV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PG</w:t>
            </w:r>
          </w:p>
        </w:tc>
        <w:tc>
          <w:tcPr>
            <w:tcW w:w="634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INS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PG</w:t>
            </w:r>
          </w:p>
        </w:tc>
        <w:tc>
          <w:tcPr>
            <w:tcW w:w="669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ADV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LG</w:t>
            </w:r>
          </w:p>
        </w:tc>
        <w:tc>
          <w:tcPr>
            <w:tcW w:w="634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INS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LG</w:t>
            </w:r>
          </w:p>
        </w:tc>
        <w:tc>
          <w:tcPr>
            <w:tcW w:w="669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ADV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OG</w:t>
            </w:r>
          </w:p>
        </w:tc>
        <w:tc>
          <w:tcPr>
            <w:tcW w:w="634" w:type="dxa"/>
            <w:shd w:val="clear" w:color="auto" w:fill="F2F2F2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INS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OG</w:t>
            </w:r>
          </w:p>
        </w:tc>
      </w:tr>
      <w:tr w:rsidR="000E7336" w:rsidRPr="00E67EF6" w:rsidTr="000909C5">
        <w:tc>
          <w:tcPr>
            <w:tcW w:w="9053" w:type="dxa"/>
            <w:gridSpan w:val="8"/>
            <w:shd w:val="clear" w:color="auto" w:fill="BFBF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  <w:tab w:val="left" w:pos="2819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ab/>
            </w: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ab/>
            </w:r>
          </w:p>
        </w:tc>
      </w:tr>
      <w:tr w:rsidR="000E7336" w:rsidRPr="00E67EF6" w:rsidTr="000909C5">
        <w:tc>
          <w:tcPr>
            <w:tcW w:w="1381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220218-1</w:t>
            </w:r>
          </w:p>
        </w:tc>
        <w:tc>
          <w:tcPr>
            <w:tcW w:w="3763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MR regelement, huishoudelijk regelement en activiteitenplan</w:t>
            </w: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X</w:t>
            </w: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X</w:t>
            </w: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X</w:t>
            </w:r>
          </w:p>
        </w:tc>
      </w:tr>
      <w:tr w:rsidR="000E7336" w:rsidRPr="00E67EF6" w:rsidTr="000909C5">
        <w:tc>
          <w:tcPr>
            <w:tcW w:w="9053" w:type="dxa"/>
            <w:gridSpan w:val="8"/>
            <w:shd w:val="clear" w:color="auto" w:fill="C4BC96" w:themeFill="background2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</w:tr>
      <w:tr w:rsidR="000E7336" w:rsidRPr="00E67EF6" w:rsidTr="000909C5">
        <w:tc>
          <w:tcPr>
            <w:tcW w:w="1381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200918-1</w:t>
            </w:r>
          </w:p>
        </w:tc>
        <w:tc>
          <w:tcPr>
            <w:tcW w:w="3763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Schoolgids Deltaweg en GHS</w:t>
            </w: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auto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7336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E67EF6">
              <w:rPr>
                <w:rFonts w:ascii="Calibri" w:hAnsi="Calibri" w:cs="Calibri"/>
                <w:sz w:val="22"/>
                <w:szCs w:val="22"/>
                <w:lang w:eastAsia="en-US" w:bidi="x-none"/>
              </w:rPr>
              <w:t>110419-1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 xml:space="preserve">Jaarverslag MR 2017-2018 </w:t>
            </w:r>
          </w:p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7336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230519-1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7EF6">
              <w:rPr>
                <w:rFonts w:ascii="Calibri" w:hAnsi="Calibri" w:cs="Calibri"/>
                <w:sz w:val="22"/>
                <w:szCs w:val="22"/>
              </w:rPr>
              <w:t>Onderwijsconcept Deltawijs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7336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230519-2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Formatieplan 2019-2020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E67EF6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336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 w:rsidRPr="00647009">
              <w:rPr>
                <w:rFonts w:ascii="Calibri" w:hAnsi="Calibri" w:cs="Calibri"/>
                <w:sz w:val="22"/>
                <w:szCs w:val="22"/>
                <w:lang w:eastAsia="en-US" w:bidi="x-none"/>
              </w:rPr>
              <w:t>200619-1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47009">
              <w:rPr>
                <w:rFonts w:ascii="Calibri" w:hAnsi="Calibri" w:cs="Calibri"/>
                <w:sz w:val="22"/>
                <w:szCs w:val="22"/>
              </w:rPr>
              <w:t>Jaarplanning 2019-2020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64700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64700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0E7336" w:rsidRPr="00647009" w:rsidRDefault="000E7336" w:rsidP="000909C5">
            <w:pPr>
              <w:rPr>
                <w:rFonts w:ascii="Calibri" w:hAnsi="Calibri" w:cs="Calibri"/>
                <w:sz w:val="22"/>
                <w:szCs w:val="22"/>
              </w:rPr>
            </w:pPr>
            <w:r w:rsidRPr="0064700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1645A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E1645A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190919-1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E1645A" w:rsidRDefault="00E1645A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Schoolgids deltawijs / GHS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1645A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E1645A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190919-2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E1645A" w:rsidRDefault="00E1645A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Beleidsstuk lestijden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1645A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E1645A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lastRenderedPageBreak/>
              <w:t>190919-3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E1645A" w:rsidRDefault="00E1645A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Jaarplan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1645A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E1645A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190919-4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E1645A" w:rsidRDefault="00E1645A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Activiteitenplan 2019-2020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E1645A" w:rsidRPr="00E67EF6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E1645A" w:rsidRDefault="00E1645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A7F08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2A7F08" w:rsidRDefault="002A7F08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211119-1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2A7F08" w:rsidRDefault="002A7F08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Professionaliseringsplan 19-20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A7F08" w:rsidRPr="00E67EF6" w:rsidRDefault="002A7F08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2A7F08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A7F08" w:rsidRPr="00E67EF6" w:rsidRDefault="002A7F08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2A7F08" w:rsidRDefault="002A7F08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:rsidR="002A7F08" w:rsidRPr="00E67EF6" w:rsidRDefault="002A7F08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7009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647009" w:rsidRDefault="0064700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211119-2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647009" w:rsidRDefault="00647009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Rekenvaardigheid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47009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647009" w:rsidRDefault="0064700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211119-3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647009" w:rsidRDefault="00647009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Procedure terugkoppeling gezakte lln.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47009" w:rsidRPr="00E67EF6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47009" w:rsidRDefault="00647009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01C69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601C69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140520-1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601C69" w:rsidRDefault="00601C69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Kaderstuk Deltawijs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01C69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601C69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140520-2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601C69" w:rsidRDefault="00601C69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Formatieplan 2020-2021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067F48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01C69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601C69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140520-3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601C69" w:rsidRDefault="00601C69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Aanpassingen PTA</w:t>
            </w:r>
            <w:r w:rsidR="008B76AA">
              <w:rPr>
                <w:rFonts w:ascii="Calibri" w:hAnsi="Calibri" w:cs="Calibri"/>
                <w:sz w:val="22"/>
                <w:szCs w:val="22"/>
              </w:rPr>
              <w:t xml:space="preserve"> leerjaar 4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8B76A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8B76A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601C69" w:rsidRPr="00E67EF6" w:rsidRDefault="00601C69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601C69" w:rsidRDefault="008B76AA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B6C71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BB6C71" w:rsidRDefault="00BB6C71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18062020-1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BB6C71" w:rsidRDefault="00BB6C71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Jaarplanning 2020-2021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B6C71" w:rsidRPr="00E67EF6" w:rsidTr="000909C5">
        <w:tc>
          <w:tcPr>
            <w:tcW w:w="1381" w:type="dxa"/>
            <w:shd w:val="clear" w:color="auto" w:fill="BFBFBF" w:themeFill="background1" w:themeFillShade="BF"/>
          </w:tcPr>
          <w:p w:rsidR="00BB6C71" w:rsidRDefault="00BB6C71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x-none"/>
              </w:rPr>
              <w:t>18062020-1</w:t>
            </w:r>
          </w:p>
        </w:tc>
        <w:tc>
          <w:tcPr>
            <w:tcW w:w="3763" w:type="dxa"/>
            <w:shd w:val="clear" w:color="auto" w:fill="BFBFBF" w:themeFill="background1" w:themeFillShade="BF"/>
          </w:tcPr>
          <w:p w:rsidR="00BB6C71" w:rsidRDefault="00BB6C71" w:rsidP="000909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Aanpassingen PTA lj 3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pStyle w:val="Koptekst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 w:bidi="x-none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BB6C71" w:rsidRPr="00E67EF6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</w:tcPr>
          <w:p w:rsidR="00BB6C71" w:rsidRDefault="00BB6C71" w:rsidP="000909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</w:tbl>
    <w:p w:rsidR="000E7336" w:rsidRPr="00E67EF6" w:rsidRDefault="000E7336" w:rsidP="000909C5">
      <w:pPr>
        <w:pStyle w:val="Koptekst"/>
        <w:tabs>
          <w:tab w:val="clear" w:pos="4536"/>
          <w:tab w:val="clear" w:pos="9072"/>
          <w:tab w:val="left" w:pos="993"/>
        </w:tabs>
        <w:rPr>
          <w:rFonts w:ascii="Calibri" w:hAnsi="Calibri" w:cs="Calibri"/>
          <w:b/>
          <w:sz w:val="22"/>
          <w:szCs w:val="22"/>
        </w:rPr>
      </w:pPr>
    </w:p>
    <w:p w:rsidR="000E7336" w:rsidRDefault="000E7336" w:rsidP="000909C5">
      <w:pPr>
        <w:rPr>
          <w:rFonts w:ascii="Calibri" w:hAnsi="Calibri" w:cs="Calibri"/>
        </w:rPr>
      </w:pPr>
    </w:p>
    <w:p w:rsidR="00B30E52" w:rsidRDefault="00B30E52" w:rsidP="000909C5">
      <w:pPr>
        <w:rPr>
          <w:rFonts w:ascii="Calibri" w:hAnsi="Calibri" w:cs="Calibri"/>
        </w:rPr>
      </w:pPr>
    </w:p>
    <w:p w:rsidR="00500D01" w:rsidRPr="00F84212" w:rsidRDefault="00500D01" w:rsidP="000909C5">
      <w:pPr>
        <w:rPr>
          <w:rFonts w:ascii="Calibri" w:hAnsi="Calibri" w:cs="Calibri"/>
        </w:rPr>
      </w:pPr>
    </w:p>
    <w:p w:rsidR="00F46E21" w:rsidRPr="00F84212" w:rsidRDefault="00F46E21" w:rsidP="000909C5">
      <w:pPr>
        <w:pStyle w:val="Lijstalinea"/>
        <w:ind w:left="1080"/>
        <w:rPr>
          <w:rFonts w:ascii="Calibri" w:hAnsi="Calibri" w:cs="Calibri"/>
        </w:rPr>
      </w:pPr>
    </w:p>
    <w:sectPr w:rsidR="00F46E21" w:rsidRPr="00F84212" w:rsidSect="00A723A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AD" w:rsidRDefault="00381AAD" w:rsidP="003145F9">
      <w:r>
        <w:separator/>
      </w:r>
    </w:p>
  </w:endnote>
  <w:endnote w:type="continuationSeparator" w:id="0">
    <w:p w:rsidR="00381AAD" w:rsidRDefault="00381AAD" w:rsidP="003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AD" w:rsidRDefault="00381AAD" w:rsidP="003145F9">
      <w:r>
        <w:separator/>
      </w:r>
    </w:p>
  </w:footnote>
  <w:footnote w:type="continuationSeparator" w:id="0">
    <w:p w:rsidR="00381AAD" w:rsidRDefault="00381AAD" w:rsidP="0031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97D"/>
    <w:multiLevelType w:val="multilevel"/>
    <w:tmpl w:val="732CC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533"/>
    <w:multiLevelType w:val="hybridMultilevel"/>
    <w:tmpl w:val="DE32AC5E"/>
    <w:lvl w:ilvl="0" w:tplc="1EE6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DE218B"/>
    <w:multiLevelType w:val="hybridMultilevel"/>
    <w:tmpl w:val="FF808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40B"/>
    <w:multiLevelType w:val="hybridMultilevel"/>
    <w:tmpl w:val="E774DAAE"/>
    <w:lvl w:ilvl="0" w:tplc="DA023C12">
      <w:start w:val="4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FE9"/>
    <w:multiLevelType w:val="multilevel"/>
    <w:tmpl w:val="E4C01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01678"/>
    <w:multiLevelType w:val="multilevel"/>
    <w:tmpl w:val="700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959F6"/>
    <w:multiLevelType w:val="hybridMultilevel"/>
    <w:tmpl w:val="67E2D1B2"/>
    <w:lvl w:ilvl="0" w:tplc="5FFA6E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B4E"/>
    <w:multiLevelType w:val="hybridMultilevel"/>
    <w:tmpl w:val="FC609968"/>
    <w:lvl w:ilvl="0" w:tplc="BADAC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74430"/>
    <w:multiLevelType w:val="multilevel"/>
    <w:tmpl w:val="5778F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A42C8"/>
    <w:multiLevelType w:val="hybridMultilevel"/>
    <w:tmpl w:val="DF0433C8"/>
    <w:lvl w:ilvl="0" w:tplc="177679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B28BC"/>
    <w:multiLevelType w:val="multilevel"/>
    <w:tmpl w:val="C9900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F6727"/>
    <w:multiLevelType w:val="multilevel"/>
    <w:tmpl w:val="1EC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F1A00"/>
    <w:multiLevelType w:val="multilevel"/>
    <w:tmpl w:val="723AB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67DC3"/>
    <w:multiLevelType w:val="hybridMultilevel"/>
    <w:tmpl w:val="32CE8B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7EE54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9014C9"/>
    <w:multiLevelType w:val="hybridMultilevel"/>
    <w:tmpl w:val="1F78C92A"/>
    <w:lvl w:ilvl="0" w:tplc="997EE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7EE54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F24A91"/>
    <w:multiLevelType w:val="multilevel"/>
    <w:tmpl w:val="E79C0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22446"/>
    <w:multiLevelType w:val="multilevel"/>
    <w:tmpl w:val="97B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66BAB"/>
    <w:multiLevelType w:val="hybridMultilevel"/>
    <w:tmpl w:val="BF8CD9A6"/>
    <w:lvl w:ilvl="0" w:tplc="997EE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E4EF0"/>
    <w:multiLevelType w:val="hybridMultilevel"/>
    <w:tmpl w:val="80969CDA"/>
    <w:lvl w:ilvl="0" w:tplc="FE025F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0443C49"/>
    <w:multiLevelType w:val="multilevel"/>
    <w:tmpl w:val="ECE82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0236C"/>
    <w:multiLevelType w:val="hybridMultilevel"/>
    <w:tmpl w:val="4D7610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7EE54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A2710D"/>
    <w:multiLevelType w:val="hybridMultilevel"/>
    <w:tmpl w:val="90186A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997EE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7EE54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295F23"/>
    <w:multiLevelType w:val="multilevel"/>
    <w:tmpl w:val="F3D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34956"/>
    <w:multiLevelType w:val="multilevel"/>
    <w:tmpl w:val="5F6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8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20"/>
  </w:num>
  <w:num w:numId="15">
    <w:abstractNumId w:val="11"/>
  </w:num>
  <w:num w:numId="16">
    <w:abstractNumId w:val="16"/>
  </w:num>
  <w:num w:numId="17">
    <w:abstractNumId w:val="22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lowerLetter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4"/>
    <w:rsid w:val="00016303"/>
    <w:rsid w:val="000364F3"/>
    <w:rsid w:val="0003750E"/>
    <w:rsid w:val="00045A92"/>
    <w:rsid w:val="0004616A"/>
    <w:rsid w:val="000623E9"/>
    <w:rsid w:val="00067F48"/>
    <w:rsid w:val="000909C5"/>
    <w:rsid w:val="000977D9"/>
    <w:rsid w:val="000C00B7"/>
    <w:rsid w:val="000E7336"/>
    <w:rsid w:val="00101C23"/>
    <w:rsid w:val="001263BE"/>
    <w:rsid w:val="00141E3D"/>
    <w:rsid w:val="00156D85"/>
    <w:rsid w:val="001713DF"/>
    <w:rsid w:val="00171D97"/>
    <w:rsid w:val="00180ADC"/>
    <w:rsid w:val="00191A6D"/>
    <w:rsid w:val="00197038"/>
    <w:rsid w:val="001A61F9"/>
    <w:rsid w:val="001B56CB"/>
    <w:rsid w:val="001D7CE5"/>
    <w:rsid w:val="001F18D8"/>
    <w:rsid w:val="001F4E47"/>
    <w:rsid w:val="0021605D"/>
    <w:rsid w:val="0023170D"/>
    <w:rsid w:val="00240B36"/>
    <w:rsid w:val="00262578"/>
    <w:rsid w:val="00274044"/>
    <w:rsid w:val="00277B01"/>
    <w:rsid w:val="002922D0"/>
    <w:rsid w:val="00293040"/>
    <w:rsid w:val="00294FAE"/>
    <w:rsid w:val="00297A99"/>
    <w:rsid w:val="002A50E6"/>
    <w:rsid w:val="002A7F08"/>
    <w:rsid w:val="002C37ED"/>
    <w:rsid w:val="002C69FE"/>
    <w:rsid w:val="002D07BE"/>
    <w:rsid w:val="002D44A0"/>
    <w:rsid w:val="002E4830"/>
    <w:rsid w:val="002F2E4E"/>
    <w:rsid w:val="002F4D68"/>
    <w:rsid w:val="002F640B"/>
    <w:rsid w:val="002F7897"/>
    <w:rsid w:val="003145F9"/>
    <w:rsid w:val="0033069B"/>
    <w:rsid w:val="00330A9E"/>
    <w:rsid w:val="003328D2"/>
    <w:rsid w:val="00344006"/>
    <w:rsid w:val="003450CD"/>
    <w:rsid w:val="003453D9"/>
    <w:rsid w:val="0034758D"/>
    <w:rsid w:val="00354FB8"/>
    <w:rsid w:val="003667CE"/>
    <w:rsid w:val="00376817"/>
    <w:rsid w:val="00380304"/>
    <w:rsid w:val="00381AAD"/>
    <w:rsid w:val="0038309C"/>
    <w:rsid w:val="00391238"/>
    <w:rsid w:val="003A0516"/>
    <w:rsid w:val="003A0DEF"/>
    <w:rsid w:val="003A14BD"/>
    <w:rsid w:val="003A7637"/>
    <w:rsid w:val="003B6AF0"/>
    <w:rsid w:val="003C2AD4"/>
    <w:rsid w:val="003C426A"/>
    <w:rsid w:val="003E023A"/>
    <w:rsid w:val="0040624B"/>
    <w:rsid w:val="004064CA"/>
    <w:rsid w:val="004079A4"/>
    <w:rsid w:val="00417069"/>
    <w:rsid w:val="00424698"/>
    <w:rsid w:val="004411B1"/>
    <w:rsid w:val="004476BB"/>
    <w:rsid w:val="00467E48"/>
    <w:rsid w:val="00476B2E"/>
    <w:rsid w:val="00493632"/>
    <w:rsid w:val="004A1FBB"/>
    <w:rsid w:val="004A51EC"/>
    <w:rsid w:val="004D0782"/>
    <w:rsid w:val="004E42DE"/>
    <w:rsid w:val="004F0473"/>
    <w:rsid w:val="004F1129"/>
    <w:rsid w:val="004F4C8F"/>
    <w:rsid w:val="00500D01"/>
    <w:rsid w:val="0051483A"/>
    <w:rsid w:val="005339E3"/>
    <w:rsid w:val="00543312"/>
    <w:rsid w:val="005B3402"/>
    <w:rsid w:val="005B4E46"/>
    <w:rsid w:val="005C295E"/>
    <w:rsid w:val="005C5889"/>
    <w:rsid w:val="005C6312"/>
    <w:rsid w:val="005D7F67"/>
    <w:rsid w:val="005F1FE6"/>
    <w:rsid w:val="005F65D6"/>
    <w:rsid w:val="00601C69"/>
    <w:rsid w:val="00603F80"/>
    <w:rsid w:val="00606DDC"/>
    <w:rsid w:val="00615D52"/>
    <w:rsid w:val="006408F9"/>
    <w:rsid w:val="00647009"/>
    <w:rsid w:val="00675A87"/>
    <w:rsid w:val="0067730D"/>
    <w:rsid w:val="006838F4"/>
    <w:rsid w:val="0069433B"/>
    <w:rsid w:val="006A086D"/>
    <w:rsid w:val="006C2A93"/>
    <w:rsid w:val="006C45BB"/>
    <w:rsid w:val="006D3EC0"/>
    <w:rsid w:val="006D5F62"/>
    <w:rsid w:val="006E3B07"/>
    <w:rsid w:val="006E6023"/>
    <w:rsid w:val="006F40C0"/>
    <w:rsid w:val="00700485"/>
    <w:rsid w:val="00710E77"/>
    <w:rsid w:val="007207AC"/>
    <w:rsid w:val="00751693"/>
    <w:rsid w:val="007636E5"/>
    <w:rsid w:val="00763A3A"/>
    <w:rsid w:val="007716B4"/>
    <w:rsid w:val="007751A9"/>
    <w:rsid w:val="007769EE"/>
    <w:rsid w:val="007A2A05"/>
    <w:rsid w:val="007B01CD"/>
    <w:rsid w:val="007B5913"/>
    <w:rsid w:val="007D764C"/>
    <w:rsid w:val="007D7EA2"/>
    <w:rsid w:val="007F0486"/>
    <w:rsid w:val="0081235D"/>
    <w:rsid w:val="00816755"/>
    <w:rsid w:val="008346E4"/>
    <w:rsid w:val="008378D1"/>
    <w:rsid w:val="008433C0"/>
    <w:rsid w:val="00844EE0"/>
    <w:rsid w:val="0085583C"/>
    <w:rsid w:val="00866F27"/>
    <w:rsid w:val="00882AD5"/>
    <w:rsid w:val="00884AE6"/>
    <w:rsid w:val="00897A80"/>
    <w:rsid w:val="008B44FB"/>
    <w:rsid w:val="008B4687"/>
    <w:rsid w:val="008B76AA"/>
    <w:rsid w:val="008D0AC1"/>
    <w:rsid w:val="008F6217"/>
    <w:rsid w:val="008F760D"/>
    <w:rsid w:val="00911C0A"/>
    <w:rsid w:val="0091571C"/>
    <w:rsid w:val="009202C3"/>
    <w:rsid w:val="00943A4E"/>
    <w:rsid w:val="00944253"/>
    <w:rsid w:val="0094574A"/>
    <w:rsid w:val="009562BC"/>
    <w:rsid w:val="009619EC"/>
    <w:rsid w:val="0096558F"/>
    <w:rsid w:val="00977183"/>
    <w:rsid w:val="00980496"/>
    <w:rsid w:val="00985CDC"/>
    <w:rsid w:val="00992ED5"/>
    <w:rsid w:val="00995365"/>
    <w:rsid w:val="00995DA7"/>
    <w:rsid w:val="009A07DB"/>
    <w:rsid w:val="009A734C"/>
    <w:rsid w:val="009B03F7"/>
    <w:rsid w:val="009B4ED5"/>
    <w:rsid w:val="009D4923"/>
    <w:rsid w:val="009D7E34"/>
    <w:rsid w:val="009E4329"/>
    <w:rsid w:val="009E5E94"/>
    <w:rsid w:val="00A02BD0"/>
    <w:rsid w:val="00A14DF5"/>
    <w:rsid w:val="00A26281"/>
    <w:rsid w:val="00A354CA"/>
    <w:rsid w:val="00A4488C"/>
    <w:rsid w:val="00A46007"/>
    <w:rsid w:val="00A52EB4"/>
    <w:rsid w:val="00A57249"/>
    <w:rsid w:val="00A71A4B"/>
    <w:rsid w:val="00A723A6"/>
    <w:rsid w:val="00A867CC"/>
    <w:rsid w:val="00A9248D"/>
    <w:rsid w:val="00AB4BE5"/>
    <w:rsid w:val="00AB74F2"/>
    <w:rsid w:val="00AC23B5"/>
    <w:rsid w:val="00AC3F23"/>
    <w:rsid w:val="00AC4369"/>
    <w:rsid w:val="00AC46B2"/>
    <w:rsid w:val="00AC4AFA"/>
    <w:rsid w:val="00AD0446"/>
    <w:rsid w:val="00AD21D0"/>
    <w:rsid w:val="00AD644D"/>
    <w:rsid w:val="00AE259E"/>
    <w:rsid w:val="00AE5148"/>
    <w:rsid w:val="00AF1B10"/>
    <w:rsid w:val="00AF5323"/>
    <w:rsid w:val="00B005CC"/>
    <w:rsid w:val="00B012F0"/>
    <w:rsid w:val="00B06D7A"/>
    <w:rsid w:val="00B27C24"/>
    <w:rsid w:val="00B30E52"/>
    <w:rsid w:val="00B33630"/>
    <w:rsid w:val="00B34322"/>
    <w:rsid w:val="00B518DD"/>
    <w:rsid w:val="00B6281B"/>
    <w:rsid w:val="00B633F3"/>
    <w:rsid w:val="00B931F2"/>
    <w:rsid w:val="00B94873"/>
    <w:rsid w:val="00BB4B74"/>
    <w:rsid w:val="00BB6C71"/>
    <w:rsid w:val="00BC18F5"/>
    <w:rsid w:val="00BC297A"/>
    <w:rsid w:val="00C02112"/>
    <w:rsid w:val="00C52464"/>
    <w:rsid w:val="00C77613"/>
    <w:rsid w:val="00C80B9D"/>
    <w:rsid w:val="00C925F8"/>
    <w:rsid w:val="00CB060E"/>
    <w:rsid w:val="00CC61AC"/>
    <w:rsid w:val="00CC74C9"/>
    <w:rsid w:val="00CD5FDC"/>
    <w:rsid w:val="00CD6F27"/>
    <w:rsid w:val="00CE2D8E"/>
    <w:rsid w:val="00CE5DCB"/>
    <w:rsid w:val="00CF3BD5"/>
    <w:rsid w:val="00CF5127"/>
    <w:rsid w:val="00D15C88"/>
    <w:rsid w:val="00D259B7"/>
    <w:rsid w:val="00D2787F"/>
    <w:rsid w:val="00D35C2A"/>
    <w:rsid w:val="00D4237E"/>
    <w:rsid w:val="00D43727"/>
    <w:rsid w:val="00D61C4B"/>
    <w:rsid w:val="00D96228"/>
    <w:rsid w:val="00DA13B7"/>
    <w:rsid w:val="00DA6879"/>
    <w:rsid w:val="00DB0A45"/>
    <w:rsid w:val="00DC6F68"/>
    <w:rsid w:val="00DE750E"/>
    <w:rsid w:val="00E11024"/>
    <w:rsid w:val="00E1645A"/>
    <w:rsid w:val="00E43E3C"/>
    <w:rsid w:val="00E5358A"/>
    <w:rsid w:val="00E64E0F"/>
    <w:rsid w:val="00E81BDA"/>
    <w:rsid w:val="00E84F6E"/>
    <w:rsid w:val="00E9242D"/>
    <w:rsid w:val="00E957FF"/>
    <w:rsid w:val="00E96F81"/>
    <w:rsid w:val="00EA25CA"/>
    <w:rsid w:val="00EA60A8"/>
    <w:rsid w:val="00EB28C5"/>
    <w:rsid w:val="00EB4DE3"/>
    <w:rsid w:val="00EB6EF2"/>
    <w:rsid w:val="00EC0AC5"/>
    <w:rsid w:val="00EC4048"/>
    <w:rsid w:val="00EC728C"/>
    <w:rsid w:val="00EE0F56"/>
    <w:rsid w:val="00EE307D"/>
    <w:rsid w:val="00EF564C"/>
    <w:rsid w:val="00F051B5"/>
    <w:rsid w:val="00F14DFA"/>
    <w:rsid w:val="00F46E21"/>
    <w:rsid w:val="00F505AD"/>
    <w:rsid w:val="00F5218F"/>
    <w:rsid w:val="00F54667"/>
    <w:rsid w:val="00F55EC8"/>
    <w:rsid w:val="00F60B85"/>
    <w:rsid w:val="00F632C0"/>
    <w:rsid w:val="00F70F40"/>
    <w:rsid w:val="00F84212"/>
    <w:rsid w:val="00FA1AB4"/>
    <w:rsid w:val="00FA319E"/>
    <w:rsid w:val="00FA3B1C"/>
    <w:rsid w:val="00FA455C"/>
    <w:rsid w:val="00FA79EA"/>
    <w:rsid w:val="00FB7C2A"/>
    <w:rsid w:val="00FD07E9"/>
    <w:rsid w:val="00FF347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F66E"/>
  <w15:docId w15:val="{76C29FC0-CFF8-4E3D-A9A1-81CF13F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9E4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3145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145F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145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45F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7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74A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link w:val="GeenafstandChar"/>
    <w:uiPriority w:val="1"/>
    <w:qFormat/>
    <w:rsid w:val="00297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97A99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7F0486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7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16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2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0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1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03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9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02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4936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66517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8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39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0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4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2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70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1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46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0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10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924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8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3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3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4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0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6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5973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235528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388760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9203017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879492">
                                                                                                          <w:marLeft w:val="10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99491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731545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145872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008740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5650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6013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.janvanbrabantcollege.nl/Media/view/69599/afbeeldi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van Brabant College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Aron Venderbos</dc:creator>
  <cp:lastModifiedBy>Jeroen van Deursen</cp:lastModifiedBy>
  <cp:revision>5</cp:revision>
  <cp:lastPrinted>2019-06-20T16:53:00Z</cp:lastPrinted>
  <dcterms:created xsi:type="dcterms:W3CDTF">2020-06-18T08:23:00Z</dcterms:created>
  <dcterms:modified xsi:type="dcterms:W3CDTF">2020-06-19T12:01:00Z</dcterms:modified>
</cp:coreProperties>
</file>